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9998" w14:textId="7EC739CC" w:rsidR="00911284" w:rsidRDefault="00911284" w:rsidP="00911284">
      <w:pPr>
        <w:pStyle w:val="v1msonormal"/>
        <w:shd w:val="clear" w:color="auto" w:fill="FFFFFF"/>
        <w:spacing w:before="0" w:beforeAutospacing="0" w:after="0" w:afterAutospacing="0"/>
        <w:rPr>
          <w:rFonts w:ascii="Aptos" w:hAnsi="Aptos"/>
          <w:b/>
          <w:bCs/>
          <w:color w:val="2C363A"/>
          <w:sz w:val="22"/>
          <w:szCs w:val="22"/>
          <w:u w:val="single"/>
        </w:rPr>
      </w:pPr>
      <w:r w:rsidRPr="004316DF">
        <w:rPr>
          <w:noProof/>
        </w:rPr>
        <w:drawing>
          <wp:inline distT="0" distB="0" distL="0" distR="0" wp14:anchorId="3C013FAB" wp14:editId="16F46701">
            <wp:extent cx="1568135" cy="822960"/>
            <wp:effectExtent l="0" t="0" r="0" b="0"/>
            <wp:docPr id="14867758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110" cy="827670"/>
                    </a:xfrm>
                    <a:prstGeom prst="rect">
                      <a:avLst/>
                    </a:prstGeom>
                    <a:noFill/>
                    <a:ln>
                      <a:noFill/>
                    </a:ln>
                  </pic:spPr>
                </pic:pic>
              </a:graphicData>
            </a:graphic>
          </wp:inline>
        </w:drawing>
      </w:r>
    </w:p>
    <w:p w14:paraId="2D6908B8" w14:textId="77777777" w:rsidR="00911284" w:rsidRDefault="00911284" w:rsidP="00911284">
      <w:pPr>
        <w:pStyle w:val="v1msonormal"/>
        <w:shd w:val="clear" w:color="auto" w:fill="FFFFFF"/>
        <w:spacing w:before="0" w:beforeAutospacing="0" w:after="0" w:afterAutospacing="0"/>
        <w:rPr>
          <w:rFonts w:ascii="Aptos" w:hAnsi="Aptos"/>
          <w:color w:val="2C363A"/>
          <w:sz w:val="22"/>
          <w:szCs w:val="22"/>
        </w:rPr>
      </w:pPr>
    </w:p>
    <w:p w14:paraId="7A4BF907" w14:textId="3DE805DC"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r>
        <w:rPr>
          <w:rFonts w:ascii="Aptos" w:hAnsi="Aptos"/>
          <w:color w:val="2C363A"/>
          <w:sz w:val="22"/>
          <w:szCs w:val="22"/>
        </w:rPr>
        <w:t xml:space="preserve">ZB za vrednote NOB Trebnje je v sklopu praznovanja 80. obletnice osvoboditve v juliju mesecu letos izdala publikacijo z naslovom: »Titov obisk v Občini Trebnje avtorja Antona Goleta. </w:t>
      </w:r>
    </w:p>
    <w:p w14:paraId="54095AD0"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p>
    <w:p w14:paraId="42AE1965"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r>
        <w:rPr>
          <w:rFonts w:ascii="Aptos" w:hAnsi="Aptos"/>
          <w:color w:val="2C363A"/>
          <w:sz w:val="22"/>
          <w:szCs w:val="22"/>
        </w:rPr>
        <w:t xml:space="preserve">V uvodu je Tone (tudi naš član) zapisal: </w:t>
      </w:r>
    </w:p>
    <w:p w14:paraId="27950C2A"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p>
    <w:p w14:paraId="66988834" w14:textId="1F61BB88"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r>
        <w:rPr>
          <w:rFonts w:ascii="Aptos" w:hAnsi="Aptos"/>
          <w:color w:val="2C363A"/>
          <w:sz w:val="22"/>
          <w:szCs w:val="22"/>
        </w:rPr>
        <w:t>»Letos mineva 57 let od spoštljivega zgodovinskega dogodka, ko je maršal Jugoslavije Tito obiskal občino Trebnje. Dogodek mora ostati živ spomin sedanjim in prihodnjim rodovom. Boljk ko se čas odmika, je žal vse več izkrivljenih, neresničnih zgodb in »zaslužnih spremljevalcev«. Samo tistih, za katere vem jaz, da širijo svoje pomembne vloge, bi bilo za polovico Raduljske doline. Prav slednje me je napeljalo na to, da napišem spomine ter zberem fotografije, s katerimi bom najbolj pristno zabeležil visok obisk. Kjerkoli bomo za sabo pustili prazen prostor, ga bodo z njim veščimi in neresničnimi zgodbami zapolnili drugi. »</w:t>
      </w:r>
    </w:p>
    <w:p w14:paraId="31FD4F81"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p>
    <w:p w14:paraId="6F2D9BB8" w14:textId="0D46EB91"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r>
        <w:rPr>
          <w:rFonts w:ascii="Aptos" w:hAnsi="Aptos"/>
          <w:color w:val="2C363A"/>
          <w:sz w:val="22"/>
          <w:szCs w:val="22"/>
        </w:rPr>
        <w:t xml:space="preserve">Brošuro se lahko dobi v času uradnih ur združenja vsako sredo od 09. do 11. ure v prostorih združenja Rimska 33, Trebnje. </w:t>
      </w:r>
    </w:p>
    <w:p w14:paraId="559EA8C0"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p>
    <w:p w14:paraId="5C02CBAE"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p>
    <w:p w14:paraId="0362B589" w14:textId="31221B4E"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r>
        <w:rPr>
          <w:rFonts w:ascii="Aptos" w:hAnsi="Aptos"/>
          <w:color w:val="2C363A"/>
          <w:sz w:val="22"/>
          <w:szCs w:val="22"/>
        </w:rPr>
        <w:t xml:space="preserve">Boštjan Sladič </w:t>
      </w:r>
    </w:p>
    <w:p w14:paraId="1909C695" w14:textId="77777777" w:rsidR="00EC248A" w:rsidRDefault="00EC248A" w:rsidP="00EC248A">
      <w:pPr>
        <w:pStyle w:val="v1msonormal"/>
        <w:shd w:val="clear" w:color="auto" w:fill="FFFFFF"/>
        <w:spacing w:before="0" w:beforeAutospacing="0" w:after="0" w:afterAutospacing="0"/>
        <w:jc w:val="both"/>
        <w:rPr>
          <w:rFonts w:ascii="Aptos" w:hAnsi="Aptos"/>
          <w:color w:val="2C363A"/>
          <w:sz w:val="22"/>
          <w:szCs w:val="22"/>
        </w:rPr>
      </w:pPr>
    </w:p>
    <w:sectPr w:rsidR="00EC2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D1802"/>
    <w:multiLevelType w:val="multilevel"/>
    <w:tmpl w:val="72B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B37465"/>
    <w:multiLevelType w:val="multilevel"/>
    <w:tmpl w:val="398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730418">
    <w:abstractNumId w:val="0"/>
  </w:num>
  <w:num w:numId="2" w16cid:durableId="191380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84"/>
    <w:rsid w:val="00162FD7"/>
    <w:rsid w:val="001D3A04"/>
    <w:rsid w:val="002B5856"/>
    <w:rsid w:val="003C0C6C"/>
    <w:rsid w:val="005C0C73"/>
    <w:rsid w:val="007032CB"/>
    <w:rsid w:val="00911284"/>
    <w:rsid w:val="00D91B6A"/>
    <w:rsid w:val="00DC2225"/>
    <w:rsid w:val="00EC248A"/>
    <w:rsid w:val="00F04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A108"/>
  <w15:chartTrackingRefBased/>
  <w15:docId w15:val="{5F2D7FB5-3D37-4181-8889-4D54A82E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11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911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91128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91128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911284"/>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91128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1128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1128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1128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11284"/>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911284"/>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911284"/>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911284"/>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911284"/>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91128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1128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1128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11284"/>
    <w:rPr>
      <w:rFonts w:eastAsiaTheme="majorEastAsia" w:cstheme="majorBidi"/>
      <w:color w:val="272727" w:themeColor="text1" w:themeTint="D8"/>
    </w:rPr>
  </w:style>
  <w:style w:type="paragraph" w:styleId="Naslov">
    <w:name w:val="Title"/>
    <w:basedOn w:val="Navaden"/>
    <w:next w:val="Navaden"/>
    <w:link w:val="NaslovZnak"/>
    <w:uiPriority w:val="10"/>
    <w:qFormat/>
    <w:rsid w:val="0091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1128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1128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1128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11284"/>
    <w:pPr>
      <w:spacing w:before="160"/>
      <w:jc w:val="center"/>
    </w:pPr>
    <w:rPr>
      <w:i/>
      <w:iCs/>
      <w:color w:val="404040" w:themeColor="text1" w:themeTint="BF"/>
    </w:rPr>
  </w:style>
  <w:style w:type="character" w:customStyle="1" w:styleId="CitatZnak">
    <w:name w:val="Citat Znak"/>
    <w:basedOn w:val="Privzetapisavaodstavka"/>
    <w:link w:val="Citat"/>
    <w:uiPriority w:val="29"/>
    <w:rsid w:val="00911284"/>
    <w:rPr>
      <w:i/>
      <w:iCs/>
      <w:color w:val="404040" w:themeColor="text1" w:themeTint="BF"/>
    </w:rPr>
  </w:style>
  <w:style w:type="paragraph" w:styleId="Odstavekseznama">
    <w:name w:val="List Paragraph"/>
    <w:basedOn w:val="Navaden"/>
    <w:uiPriority w:val="34"/>
    <w:qFormat/>
    <w:rsid w:val="00911284"/>
    <w:pPr>
      <w:ind w:left="720"/>
      <w:contextualSpacing/>
    </w:pPr>
  </w:style>
  <w:style w:type="character" w:styleId="Intenzivenpoudarek">
    <w:name w:val="Intense Emphasis"/>
    <w:basedOn w:val="Privzetapisavaodstavka"/>
    <w:uiPriority w:val="21"/>
    <w:qFormat/>
    <w:rsid w:val="00911284"/>
    <w:rPr>
      <w:i/>
      <w:iCs/>
      <w:color w:val="2F5496" w:themeColor="accent1" w:themeShade="BF"/>
    </w:rPr>
  </w:style>
  <w:style w:type="paragraph" w:styleId="Intenzivencitat">
    <w:name w:val="Intense Quote"/>
    <w:basedOn w:val="Navaden"/>
    <w:next w:val="Navaden"/>
    <w:link w:val="IntenzivencitatZnak"/>
    <w:uiPriority w:val="30"/>
    <w:qFormat/>
    <w:rsid w:val="0091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911284"/>
    <w:rPr>
      <w:i/>
      <w:iCs/>
      <w:color w:val="2F5496" w:themeColor="accent1" w:themeShade="BF"/>
    </w:rPr>
  </w:style>
  <w:style w:type="character" w:styleId="Intenzivensklic">
    <w:name w:val="Intense Reference"/>
    <w:basedOn w:val="Privzetapisavaodstavka"/>
    <w:uiPriority w:val="32"/>
    <w:qFormat/>
    <w:rsid w:val="00911284"/>
    <w:rPr>
      <w:b/>
      <w:bCs/>
      <w:smallCaps/>
      <w:color w:val="2F5496" w:themeColor="accent1" w:themeShade="BF"/>
      <w:spacing w:val="5"/>
    </w:rPr>
  </w:style>
  <w:style w:type="paragraph" w:customStyle="1" w:styleId="v1msonormal">
    <w:name w:val="v1msonormal"/>
    <w:basedOn w:val="Navaden"/>
    <w:rsid w:val="0091128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v1msolistparagraph">
    <w:name w:val="v1msolistparagraph"/>
    <w:basedOn w:val="Navaden"/>
    <w:rsid w:val="0091128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911284"/>
    <w:rPr>
      <w:color w:val="0563C1" w:themeColor="hyperlink"/>
      <w:u w:val="single"/>
    </w:rPr>
  </w:style>
  <w:style w:type="character" w:styleId="Nerazreenaomemba">
    <w:name w:val="Unresolved Mention"/>
    <w:basedOn w:val="Privzetapisavaodstavka"/>
    <w:uiPriority w:val="99"/>
    <w:semiHidden/>
    <w:unhideWhenUsed/>
    <w:rsid w:val="0091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852</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3</cp:revision>
  <dcterms:created xsi:type="dcterms:W3CDTF">2025-07-12T16:41:00Z</dcterms:created>
  <dcterms:modified xsi:type="dcterms:W3CDTF">2025-07-12T16:50:00Z</dcterms:modified>
</cp:coreProperties>
</file>